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38F" w:rsidRPr="00B4638F" w:rsidRDefault="00B4638F">
      <w:pPr>
        <w:rPr>
          <w:b/>
        </w:rPr>
      </w:pPr>
      <w:r w:rsidRPr="00B4638F">
        <w:rPr>
          <w:b/>
        </w:rPr>
        <w:t>Development Control Committee</w:t>
      </w:r>
    </w:p>
    <w:p w:rsidR="00B4638F" w:rsidRPr="00B4638F" w:rsidRDefault="00B4638F">
      <w:r w:rsidRPr="00B4638F">
        <w:t xml:space="preserve">Meeting to be held on </w:t>
      </w:r>
      <w:r w:rsidR="00BE0F1C">
        <w:t>9</w:t>
      </w:r>
      <w:r w:rsidR="00BE0F1C">
        <w:rPr>
          <w:vertAlign w:val="superscript"/>
        </w:rPr>
        <w:t xml:space="preserve">th </w:t>
      </w:r>
      <w:r w:rsidR="00BE0F1C">
        <w:t>July 2014</w:t>
      </w:r>
    </w:p>
    <w:p w:rsidR="00B4638F" w:rsidRPr="00B4638F" w:rsidRDefault="00B4638F"/>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B4638F" w:rsidRPr="00B4638F">
        <w:tc>
          <w:tcPr>
            <w:tcW w:w="3685" w:type="dxa"/>
            <w:tcBorders>
              <w:top w:val="single" w:sz="4" w:space="0" w:color="auto"/>
              <w:left w:val="single" w:sz="4" w:space="0" w:color="auto"/>
              <w:bottom w:val="single" w:sz="4" w:space="0" w:color="auto"/>
              <w:right w:val="single" w:sz="4" w:space="0" w:color="auto"/>
            </w:tcBorders>
          </w:tcPr>
          <w:p w:rsidR="00B4638F" w:rsidRPr="00B4638F" w:rsidRDefault="00B4638F" w:rsidP="00B4638F">
            <w:pPr>
              <w:pStyle w:val="BodyText"/>
              <w:rPr>
                <w:u w:val="single"/>
              </w:rPr>
            </w:pPr>
            <w:r w:rsidRPr="00B4638F">
              <w:t>Electoral Division affected:</w:t>
            </w:r>
            <w:r w:rsidR="00B11FD4">
              <w:t xml:space="preserve"> Lancaster Rural East, Morecambe North, Morecambe South</w:t>
            </w:r>
          </w:p>
        </w:tc>
      </w:tr>
    </w:tbl>
    <w:p w:rsidR="00B4638F" w:rsidRPr="00B4638F" w:rsidRDefault="00B4638F">
      <w:pPr>
        <w:rPr>
          <w:u w:val="single"/>
        </w:rPr>
      </w:pPr>
    </w:p>
    <w:p w:rsidR="00B4638F" w:rsidRPr="00B4638F" w:rsidRDefault="00BE0F1C">
      <w:pPr>
        <w:rPr>
          <w:b/>
        </w:rPr>
      </w:pPr>
      <w:r>
        <w:rPr>
          <w:b/>
        </w:rPr>
        <w:t>Lancaster City</w:t>
      </w:r>
      <w:r w:rsidR="00B4638F" w:rsidRPr="00B4638F">
        <w:rPr>
          <w:b/>
        </w:rPr>
        <w:t xml:space="preserve">: </w:t>
      </w:r>
      <w:r>
        <w:rPr>
          <w:b/>
        </w:rPr>
        <w:t>A</w:t>
      </w:r>
      <w:r w:rsidR="00B4638F" w:rsidRPr="00B4638F">
        <w:rPr>
          <w:b/>
        </w:rPr>
        <w:t>pplication number. DCO HEYSHAM M6 02</w:t>
      </w:r>
    </w:p>
    <w:p w:rsidR="00B4638F" w:rsidRPr="00B4638F" w:rsidRDefault="00BE0F1C" w:rsidP="00BE0F1C">
      <w:pPr>
        <w:rPr>
          <w:b/>
        </w:rPr>
      </w:pPr>
      <w:r>
        <w:rPr>
          <w:b/>
        </w:rPr>
        <w:t xml:space="preserve">Application to vary the scheme of landscaping and ecology approved under </w:t>
      </w:r>
      <w:r w:rsidRPr="00B4638F">
        <w:rPr>
          <w:b/>
        </w:rPr>
        <w:t>requirement</w:t>
      </w:r>
      <w:r>
        <w:rPr>
          <w:b/>
        </w:rPr>
        <w:t>s</w:t>
      </w:r>
      <w:r w:rsidRPr="00B4638F">
        <w:rPr>
          <w:b/>
        </w:rPr>
        <w:t xml:space="preserve"> 5 - 1 and 5 - 3 </w:t>
      </w:r>
      <w:r>
        <w:rPr>
          <w:b/>
        </w:rPr>
        <w:t>of the Development Consent Order for the</w:t>
      </w:r>
      <w:r w:rsidR="00B4638F" w:rsidRPr="00B4638F">
        <w:rPr>
          <w:b/>
        </w:rPr>
        <w:t xml:space="preserve"> </w:t>
      </w:r>
      <w:r>
        <w:rPr>
          <w:b/>
        </w:rPr>
        <w:t xml:space="preserve">construction of the </w:t>
      </w:r>
      <w:r w:rsidRPr="00B4638F">
        <w:rPr>
          <w:b/>
        </w:rPr>
        <w:t xml:space="preserve">Heysham </w:t>
      </w:r>
      <w:r>
        <w:rPr>
          <w:b/>
        </w:rPr>
        <w:t xml:space="preserve">to </w:t>
      </w:r>
      <w:r w:rsidRPr="00B4638F">
        <w:rPr>
          <w:b/>
        </w:rPr>
        <w:t>M6 Link</w:t>
      </w:r>
      <w:r>
        <w:rPr>
          <w:b/>
        </w:rPr>
        <w:t>, Lancaster.</w:t>
      </w:r>
    </w:p>
    <w:p w:rsidR="00BE0F1C" w:rsidRDefault="00BE0F1C"/>
    <w:p w:rsidR="00B4638F" w:rsidRPr="00B4638F" w:rsidRDefault="00B4638F">
      <w:r w:rsidRPr="00B4638F">
        <w:t>Contact for further information:</w:t>
      </w:r>
    </w:p>
    <w:p w:rsidR="00B4638F" w:rsidRPr="00B4638F" w:rsidRDefault="00B4638F">
      <w:r w:rsidRPr="00B4638F">
        <w:t>Jonathan Haine, 01772 534130, Environment Directorate</w:t>
      </w:r>
    </w:p>
    <w:p w:rsidR="00B4638F" w:rsidRPr="00B4638F" w:rsidRDefault="00AA410C">
      <w:pPr>
        <w:pStyle w:val="Header"/>
        <w:rPr>
          <w:sz w:val="24"/>
        </w:rPr>
      </w:pPr>
      <w:hyperlink r:id="rId6" w:history="1">
        <w:r w:rsidR="00B4638F" w:rsidRPr="00B4638F">
          <w:rPr>
            <w:rStyle w:val="Hyperlink"/>
          </w:rPr>
          <w:t>DevCon@lancashire.gov.uk</w:t>
        </w:r>
      </w:hyperlink>
    </w:p>
    <w:p w:rsidR="00B4638F" w:rsidRPr="00B4638F" w:rsidRDefault="00B4638F">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4638F" w:rsidRPr="00B4638F">
        <w:tc>
          <w:tcPr>
            <w:tcW w:w="9180" w:type="dxa"/>
            <w:tcBorders>
              <w:top w:val="single" w:sz="4" w:space="0" w:color="auto"/>
              <w:left w:val="single" w:sz="4" w:space="0" w:color="auto"/>
              <w:bottom w:val="single" w:sz="4" w:space="0" w:color="auto"/>
              <w:right w:val="single" w:sz="4" w:space="0" w:color="auto"/>
            </w:tcBorders>
          </w:tcPr>
          <w:p w:rsidR="00B4638F" w:rsidRPr="00B4638F" w:rsidRDefault="00B4638F">
            <w:pPr>
              <w:pStyle w:val="Header"/>
              <w:rPr>
                <w:sz w:val="24"/>
              </w:rPr>
            </w:pPr>
          </w:p>
          <w:p w:rsidR="00B4638F" w:rsidRPr="00B4638F" w:rsidRDefault="00B4638F">
            <w:pPr>
              <w:pStyle w:val="Heading6"/>
              <w:rPr>
                <w:rFonts w:ascii="Arial" w:hAnsi="Arial"/>
                <w:sz w:val="24"/>
              </w:rPr>
            </w:pPr>
            <w:r w:rsidRPr="00B4638F">
              <w:rPr>
                <w:rFonts w:ascii="Arial" w:hAnsi="Arial"/>
                <w:sz w:val="24"/>
              </w:rPr>
              <w:t>Executive Summary</w:t>
            </w:r>
          </w:p>
          <w:p w:rsidR="00B4638F" w:rsidRPr="00B4638F" w:rsidRDefault="00B4638F"/>
          <w:p w:rsidR="00BE0F1C" w:rsidRPr="00BE0F1C" w:rsidRDefault="00B4638F" w:rsidP="00BE0F1C">
            <w:r w:rsidRPr="00B4638F">
              <w:t xml:space="preserve">Application - </w:t>
            </w:r>
            <w:r w:rsidR="00BE0F1C" w:rsidRPr="00BE0F1C">
              <w:t>Application to vary the scheme of landscaping and ecology approved under requirements 5 - 1 and 5 - 3 of the Development Consent Order for the  construction of the Heysham to M6 Link, Lancaster.</w:t>
            </w:r>
          </w:p>
          <w:p w:rsidR="00B4638F" w:rsidRPr="00BE0F1C" w:rsidRDefault="00B4638F"/>
          <w:p w:rsidR="00B4638F" w:rsidRPr="00B4638F" w:rsidRDefault="00B4638F">
            <w:pPr>
              <w:pStyle w:val="Heading5"/>
              <w:rPr>
                <w:rFonts w:ascii="Arial" w:hAnsi="Arial"/>
                <w:b w:val="0"/>
                <w:sz w:val="24"/>
                <w:u w:val="none"/>
              </w:rPr>
            </w:pPr>
            <w:r w:rsidRPr="00B4638F">
              <w:rPr>
                <w:rFonts w:ascii="Arial" w:hAnsi="Arial"/>
                <w:sz w:val="24"/>
                <w:u w:val="none"/>
              </w:rPr>
              <w:t>Recommendation – Summary</w:t>
            </w:r>
          </w:p>
          <w:p w:rsidR="00B4638F" w:rsidRPr="00B4638F" w:rsidRDefault="00B4638F"/>
          <w:p w:rsidR="00B4638F" w:rsidRPr="00B4638F" w:rsidRDefault="00B4638F">
            <w:r w:rsidRPr="00B4638F">
              <w:t xml:space="preserve">That </w:t>
            </w:r>
            <w:r w:rsidR="00BE0F1C">
              <w:t>the approved scheme of landscaping be varie</w:t>
            </w:r>
            <w:r w:rsidR="00B71EA6">
              <w:t>d as set out in the amended planting schedule accompanying the application.</w:t>
            </w:r>
          </w:p>
          <w:p w:rsidR="00B4638F" w:rsidRPr="00B4638F" w:rsidRDefault="00B4638F" w:rsidP="00BE0F1C"/>
        </w:tc>
      </w:tr>
    </w:tbl>
    <w:p w:rsidR="00B4638F" w:rsidRPr="00B4638F" w:rsidRDefault="00B4638F">
      <w:pPr>
        <w:pStyle w:val="Header"/>
        <w:rPr>
          <w:sz w:val="24"/>
        </w:rPr>
      </w:pPr>
    </w:p>
    <w:p w:rsidR="00B4638F" w:rsidRPr="00B4638F" w:rsidRDefault="00B4638F">
      <w:pPr>
        <w:rPr>
          <w:b/>
        </w:rPr>
      </w:pPr>
      <w:r w:rsidRPr="00B4638F">
        <w:rPr>
          <w:b/>
        </w:rPr>
        <w:t>Applicant’s Proposal</w:t>
      </w:r>
    </w:p>
    <w:p w:rsidR="00BE0F1C" w:rsidRDefault="00BE0F1C"/>
    <w:p w:rsidR="00BE0F1C" w:rsidRDefault="00F17513">
      <w:r>
        <w:lastRenderedPageBreak/>
        <w:t>Permission is sought t</w:t>
      </w:r>
      <w:r w:rsidR="00BE0F1C">
        <w:t>o va</w:t>
      </w:r>
      <w:r w:rsidR="003404D9">
        <w:t>ry the schemes of tree and shrub</w:t>
      </w:r>
      <w:r w:rsidR="00BE0F1C">
        <w:t xml:space="preserve"> planting which have been approved </w:t>
      </w:r>
      <w:r>
        <w:t>as part of</w:t>
      </w:r>
      <w:r w:rsidR="00BE0F1C">
        <w:t xml:space="preserve"> the requirements of the Development Consent Order authorising the construction of the Heysham to M6 Link</w:t>
      </w:r>
      <w:r>
        <w:t xml:space="preserve"> road</w:t>
      </w:r>
      <w:r w:rsidR="00BE0F1C">
        <w:t>.</w:t>
      </w:r>
    </w:p>
    <w:p w:rsidR="003404D9" w:rsidRDefault="003404D9"/>
    <w:p w:rsidR="003404D9" w:rsidRDefault="00F17513">
      <w:r>
        <w:t xml:space="preserve">It is proposed </w:t>
      </w:r>
      <w:r w:rsidR="003404D9">
        <w:t>to increase the spacings of individual trees and shrubs that are to be planted as part of the landscaping proposals for the new highway. The spacings for trees within the proposed native woodland planting areas would be increased from 1.2</w:t>
      </w:r>
      <w:r>
        <w:t>m</w:t>
      </w:r>
      <w:r w:rsidR="003404D9">
        <w:t xml:space="preserve"> to 1.9</w:t>
      </w:r>
      <w:r>
        <w:t>m. Wi</w:t>
      </w:r>
      <w:r w:rsidR="003404D9">
        <w:t>thin</w:t>
      </w:r>
      <w:r>
        <w:t xml:space="preserve"> the</w:t>
      </w:r>
      <w:r w:rsidR="003404D9">
        <w:t xml:space="preserve"> semi native planting areas</w:t>
      </w:r>
      <w:r>
        <w:t xml:space="preserve"> it is proposed that</w:t>
      </w:r>
      <w:r w:rsidR="003404D9">
        <w:t xml:space="preserve"> the spacing would be increased from 1.2</w:t>
      </w:r>
      <w:r>
        <w:t>m</w:t>
      </w:r>
      <w:r w:rsidR="003404D9">
        <w:t xml:space="preserve"> to 1.4m</w:t>
      </w:r>
      <w:r>
        <w:t>. T</w:t>
      </w:r>
      <w:r w:rsidR="003404D9">
        <w:t xml:space="preserve">he spacings of woodland edge planting </w:t>
      </w:r>
      <w:r>
        <w:t xml:space="preserve">is proposed to </w:t>
      </w:r>
      <w:r w:rsidR="003404D9">
        <w:t>be increased from 0.5</w:t>
      </w:r>
      <w:r>
        <w:t>m</w:t>
      </w:r>
      <w:r w:rsidR="003404D9">
        <w:t xml:space="preserve"> to 2m and the spacings in the sc</w:t>
      </w:r>
      <w:r w:rsidR="00B71EA6">
        <w:t xml:space="preserve">rub habitat </w:t>
      </w:r>
      <w:r>
        <w:t xml:space="preserve">are proposed to be increased </w:t>
      </w:r>
      <w:r w:rsidR="003404D9">
        <w:t>from 1.0</w:t>
      </w:r>
      <w:r>
        <w:t>m</w:t>
      </w:r>
      <w:r w:rsidR="003404D9">
        <w:t xml:space="preserve"> to 1.4</w:t>
      </w:r>
      <w:r>
        <w:t>m.</w:t>
      </w:r>
      <w:r w:rsidR="003404D9">
        <w:t xml:space="preserve"> </w:t>
      </w:r>
    </w:p>
    <w:p w:rsidR="00AA410C" w:rsidRPr="00B4638F" w:rsidRDefault="00AA410C">
      <w:pPr>
        <w:sectPr w:rsidR="00AA410C" w:rsidRPr="00B4638F" w:rsidSect="00CC52D1">
          <w:footerReference w:type="default" r:id="rId7"/>
          <w:footerReference w:type="first" r:id="rId8"/>
          <w:pgSz w:w="11907" w:h="16840" w:code="9"/>
          <w:pgMar w:top="1440" w:right="1440" w:bottom="1440" w:left="1440" w:header="720" w:footer="306" w:gutter="0"/>
          <w:paperSrc w:first="7" w:other="7"/>
          <w:cols w:space="720"/>
          <w:titlePg/>
          <w:docGrid w:linePitch="360"/>
        </w:sectPr>
      </w:pPr>
      <w:bookmarkStart w:id="0" w:name="_GoBack"/>
      <w:bookmarkEnd w:id="0"/>
    </w:p>
    <w:p w:rsidR="00B4638F" w:rsidRPr="00B4638F" w:rsidRDefault="00B4638F">
      <w:pPr>
        <w:pStyle w:val="Heading1"/>
      </w:pPr>
      <w:r w:rsidRPr="00B4638F">
        <w:lastRenderedPageBreak/>
        <w:t>Description and Location of Site</w:t>
      </w:r>
    </w:p>
    <w:p w:rsidR="00B4638F" w:rsidRPr="00B4638F" w:rsidRDefault="00B4638F"/>
    <w:p w:rsidR="00B4638F" w:rsidRPr="004130EF" w:rsidRDefault="003404D9">
      <w:pPr>
        <w:pStyle w:val="Heading1"/>
        <w:rPr>
          <w:b w:val="0"/>
        </w:rPr>
      </w:pPr>
      <w:r w:rsidRPr="004130EF">
        <w:rPr>
          <w:b w:val="0"/>
        </w:rPr>
        <w:t>The Heysham to M6 link</w:t>
      </w:r>
      <w:r w:rsidR="004130EF">
        <w:rPr>
          <w:b w:val="0"/>
        </w:rPr>
        <w:t xml:space="preserve"> is a current</w:t>
      </w:r>
      <w:r w:rsidR="004130EF" w:rsidRPr="004130EF">
        <w:rPr>
          <w:b w:val="0"/>
        </w:rPr>
        <w:t xml:space="preserve"> highway construction scheme which runs to the north of Lancaster between junction 34 of the M6 and the junction of the A589 and A683 between Lancaster and Morecambe</w:t>
      </w:r>
      <w:r w:rsidR="004130EF">
        <w:rPr>
          <w:b w:val="0"/>
        </w:rPr>
        <w:t>.</w:t>
      </w:r>
    </w:p>
    <w:p w:rsidR="004130EF" w:rsidRPr="004130EF" w:rsidRDefault="004130EF" w:rsidP="004130EF">
      <w:pPr>
        <w:rPr>
          <w:lang w:eastAsia="en-US"/>
        </w:rPr>
      </w:pPr>
    </w:p>
    <w:p w:rsidR="00B4638F" w:rsidRPr="00B4638F" w:rsidRDefault="00B4638F">
      <w:pPr>
        <w:pStyle w:val="Heading1"/>
      </w:pPr>
      <w:r w:rsidRPr="00B4638F">
        <w:t>Background</w:t>
      </w:r>
    </w:p>
    <w:p w:rsidR="00B4638F" w:rsidRPr="00B4638F" w:rsidRDefault="00B4638F"/>
    <w:p w:rsidR="00B4638F" w:rsidRPr="004130EF" w:rsidRDefault="004130EF">
      <w:pPr>
        <w:pStyle w:val="Heading1"/>
        <w:rPr>
          <w:b w:val="0"/>
        </w:rPr>
      </w:pPr>
      <w:r w:rsidRPr="004130EF">
        <w:rPr>
          <w:b w:val="0"/>
        </w:rPr>
        <w:t>A Development Consent Order authorising the construction of the Heysham to M6 Link was made by the Secretary of State in March 2013.</w:t>
      </w:r>
    </w:p>
    <w:p w:rsidR="004130EF" w:rsidRDefault="004130EF" w:rsidP="004130EF">
      <w:pPr>
        <w:rPr>
          <w:lang w:eastAsia="en-US"/>
        </w:rPr>
      </w:pPr>
    </w:p>
    <w:p w:rsidR="004130EF" w:rsidRDefault="004130EF" w:rsidP="004130EF">
      <w:pPr>
        <w:rPr>
          <w:lang w:eastAsia="en-US"/>
        </w:rPr>
      </w:pPr>
      <w:r>
        <w:rPr>
          <w:lang w:eastAsia="en-US"/>
        </w:rPr>
        <w:t>Various schemes of details including those relating to the landscaping of the road were approved by the Development Control Committee on 17</w:t>
      </w:r>
      <w:r w:rsidRPr="004130EF">
        <w:rPr>
          <w:vertAlign w:val="superscript"/>
          <w:lang w:eastAsia="en-US"/>
        </w:rPr>
        <w:t>th</w:t>
      </w:r>
      <w:r>
        <w:rPr>
          <w:lang w:eastAsia="en-US"/>
        </w:rPr>
        <w:t xml:space="preserve"> April 2013. </w:t>
      </w:r>
    </w:p>
    <w:p w:rsidR="004130EF" w:rsidRDefault="004130EF" w:rsidP="004130EF">
      <w:pPr>
        <w:rPr>
          <w:lang w:eastAsia="en-US"/>
        </w:rPr>
      </w:pPr>
    </w:p>
    <w:p w:rsidR="004130EF" w:rsidRDefault="004130EF" w:rsidP="004130EF">
      <w:pPr>
        <w:rPr>
          <w:lang w:eastAsia="en-US"/>
        </w:rPr>
      </w:pPr>
      <w:r>
        <w:rPr>
          <w:lang w:eastAsia="en-US"/>
        </w:rPr>
        <w:t>Construction works on the road scheme commenced in January 2014.</w:t>
      </w:r>
    </w:p>
    <w:p w:rsidR="004130EF" w:rsidRPr="004130EF" w:rsidRDefault="004130EF" w:rsidP="004130EF">
      <w:pPr>
        <w:rPr>
          <w:lang w:eastAsia="en-US"/>
        </w:rPr>
      </w:pPr>
      <w:r>
        <w:rPr>
          <w:lang w:eastAsia="en-US"/>
        </w:rPr>
        <w:t xml:space="preserve"> </w:t>
      </w:r>
    </w:p>
    <w:p w:rsidR="00B4638F" w:rsidRPr="00B4638F" w:rsidRDefault="00B4638F">
      <w:pPr>
        <w:pStyle w:val="Heading1"/>
      </w:pPr>
      <w:r w:rsidRPr="00B4638F">
        <w:t xml:space="preserve">Planning Policy </w:t>
      </w:r>
    </w:p>
    <w:p w:rsidR="00B4638F" w:rsidRPr="00B4638F" w:rsidRDefault="00B4638F"/>
    <w:p w:rsidR="00B4638F" w:rsidRDefault="00B4638F" w:rsidP="00A321B2">
      <w:r w:rsidRPr="00B4638F">
        <w:t xml:space="preserve">National Planning Policy Framework </w:t>
      </w:r>
      <w:r w:rsidR="00F17513">
        <w:t>(NPPF)</w:t>
      </w:r>
    </w:p>
    <w:p w:rsidR="004130EF" w:rsidRDefault="004130EF" w:rsidP="00A321B2"/>
    <w:p w:rsidR="004130EF" w:rsidRPr="00B4638F" w:rsidRDefault="004130EF" w:rsidP="00A321B2">
      <w:r>
        <w:t>Paragraph 58 of the NPPF is relevant with regards to the need for good design and appropriate landscaping.</w:t>
      </w:r>
    </w:p>
    <w:p w:rsidR="00B4638F" w:rsidRPr="00B4638F" w:rsidRDefault="00B4638F"/>
    <w:p w:rsidR="00B4638F" w:rsidRDefault="004130EF">
      <w:r>
        <w:t xml:space="preserve">Lancaster City Core Strategy </w:t>
      </w:r>
    </w:p>
    <w:p w:rsidR="004130EF" w:rsidRDefault="004130EF"/>
    <w:p w:rsidR="004130EF" w:rsidRDefault="00CD46CE">
      <w:r>
        <w:t xml:space="preserve">Policy SC1 </w:t>
      </w:r>
      <w:r w:rsidR="00B71EA6">
        <w:tab/>
      </w:r>
      <w:r>
        <w:t>Sustainable Development</w:t>
      </w:r>
    </w:p>
    <w:p w:rsidR="00CD46CE" w:rsidRPr="00B4638F" w:rsidRDefault="00CD46CE">
      <w:r>
        <w:t xml:space="preserve">Policy E1 </w:t>
      </w:r>
      <w:r>
        <w:tab/>
        <w:t>Environmental Capital</w:t>
      </w:r>
    </w:p>
    <w:p w:rsidR="00B4638F" w:rsidRDefault="00CD46CE">
      <w:pPr>
        <w:pStyle w:val="Heading1"/>
        <w:rPr>
          <w:b w:val="0"/>
          <w:lang w:eastAsia="en-GB"/>
        </w:rPr>
      </w:pPr>
      <w:r>
        <w:rPr>
          <w:b w:val="0"/>
          <w:lang w:eastAsia="en-GB"/>
        </w:rPr>
        <w:lastRenderedPageBreak/>
        <w:t xml:space="preserve"> </w:t>
      </w:r>
    </w:p>
    <w:p w:rsidR="00B4638F" w:rsidRPr="00B4638F" w:rsidRDefault="00B4638F">
      <w:pPr>
        <w:pStyle w:val="Heading1"/>
      </w:pPr>
      <w:r w:rsidRPr="00B4638F">
        <w:t>Consultations</w:t>
      </w:r>
    </w:p>
    <w:p w:rsidR="00B4638F" w:rsidRPr="00B4638F" w:rsidRDefault="00B4638F">
      <w:pPr>
        <w:pStyle w:val="Header"/>
        <w:rPr>
          <w:sz w:val="24"/>
        </w:rPr>
      </w:pPr>
    </w:p>
    <w:p w:rsidR="00B4638F" w:rsidRPr="00B4638F" w:rsidRDefault="00AC2FAF">
      <w:pPr>
        <w:pStyle w:val="Header"/>
        <w:rPr>
          <w:sz w:val="24"/>
        </w:rPr>
      </w:pPr>
      <w:r>
        <w:rPr>
          <w:sz w:val="24"/>
        </w:rPr>
        <w:t>LCC Specialist Advisor -</w:t>
      </w:r>
      <w:r w:rsidR="00B4638F" w:rsidRPr="00B4638F">
        <w:rPr>
          <w:sz w:val="24"/>
        </w:rPr>
        <w:t xml:space="preserve"> Ecology </w:t>
      </w:r>
      <w:r>
        <w:rPr>
          <w:sz w:val="24"/>
        </w:rPr>
        <w:t xml:space="preserve"> - Considers that the existing proposed planting density is too high which would result in poor establishment, and require increased management to achieve the desired end point.</w:t>
      </w:r>
      <w:r w:rsidR="00F17513">
        <w:rPr>
          <w:sz w:val="24"/>
        </w:rPr>
        <w:t xml:space="preserve"> The proposals are acceptable.</w:t>
      </w:r>
    </w:p>
    <w:p w:rsidR="00B4638F" w:rsidRPr="00B4638F" w:rsidRDefault="00B4638F">
      <w:pPr>
        <w:pStyle w:val="Header"/>
        <w:rPr>
          <w:sz w:val="24"/>
        </w:rPr>
      </w:pPr>
    </w:p>
    <w:p w:rsidR="00B4638F" w:rsidRPr="00B4638F" w:rsidRDefault="00B4638F">
      <w:pPr>
        <w:rPr>
          <w:b/>
        </w:rPr>
      </w:pPr>
      <w:r w:rsidRPr="00B4638F">
        <w:rPr>
          <w:b/>
        </w:rPr>
        <w:t>Advice</w:t>
      </w:r>
    </w:p>
    <w:p w:rsidR="00B4638F" w:rsidRPr="00B4638F" w:rsidRDefault="00B4638F"/>
    <w:p w:rsidR="00B4638F" w:rsidRDefault="00AC2FAF">
      <w:r>
        <w:t>A Development Consent order for the construction of the Heysham to M6 link road scheme was made by the Secretary of State in March 2013. The Order contained two requirements relating to landscaping of the road:-</w:t>
      </w:r>
    </w:p>
    <w:p w:rsidR="00AC2FAF" w:rsidRDefault="00AC2FAF"/>
    <w:p w:rsidR="00563328" w:rsidRPr="00563328" w:rsidRDefault="00563328" w:rsidP="00F17513">
      <w:pPr>
        <w:ind w:left="720"/>
        <w:rPr>
          <w:i/>
        </w:rPr>
      </w:pPr>
      <w:r w:rsidRPr="00563328">
        <w:rPr>
          <w:i/>
        </w:rPr>
        <w:t>5(1) No part of the authorised development is to commence until a written landscape and ecology management plan has been submitted to and approved in writing by the relevant planning authority.</w:t>
      </w:r>
    </w:p>
    <w:p w:rsidR="00563328" w:rsidRPr="00563328" w:rsidRDefault="00563328">
      <w:pPr>
        <w:rPr>
          <w:i/>
        </w:rPr>
      </w:pPr>
    </w:p>
    <w:p w:rsidR="00563328" w:rsidRPr="00563328" w:rsidRDefault="00581085" w:rsidP="00F17513">
      <w:pPr>
        <w:ind w:left="720"/>
        <w:rPr>
          <w:i/>
        </w:rPr>
      </w:pPr>
      <w:r>
        <w:rPr>
          <w:i/>
        </w:rPr>
        <w:t>5(3)</w:t>
      </w:r>
      <w:r w:rsidR="00563328" w:rsidRPr="00563328">
        <w:rPr>
          <w:i/>
        </w:rPr>
        <w:t xml:space="preserve"> The approved landscape and ecology plan must be implemented in its entirety unless otherwise agreed in writing by the relevant planning authority</w:t>
      </w:r>
    </w:p>
    <w:p w:rsidR="00563328" w:rsidRDefault="00563328"/>
    <w:p w:rsidR="00563328" w:rsidRDefault="00563328">
      <w:r>
        <w:t xml:space="preserve">The landscape and ecology management plan </w:t>
      </w:r>
      <w:r w:rsidR="004079E6">
        <w:t>was approved by the Development Control Committee at its meeting on 17</w:t>
      </w:r>
      <w:r w:rsidR="004079E6" w:rsidRPr="004079E6">
        <w:rPr>
          <w:vertAlign w:val="superscript"/>
        </w:rPr>
        <w:t>th</w:t>
      </w:r>
      <w:r w:rsidR="004079E6">
        <w:t xml:space="preserve"> April 2013.</w:t>
      </w:r>
    </w:p>
    <w:p w:rsidR="004079E6" w:rsidRDefault="004079E6"/>
    <w:p w:rsidR="004079E6" w:rsidRDefault="004079E6">
      <w:r>
        <w:t>The approved landscape and ecology management plan contains provision for the planting of a considerable number of woodland and shrub areas</w:t>
      </w:r>
      <w:r w:rsidR="00F17513">
        <w:t xml:space="preserve"> designed</w:t>
      </w:r>
      <w:r>
        <w:t xml:space="preserve"> to ensure </w:t>
      </w:r>
      <w:r w:rsidR="00F17513">
        <w:t>comprehensive</w:t>
      </w:r>
      <w:r>
        <w:t xml:space="preserve"> landscaping of the new highway. The </w:t>
      </w:r>
      <w:r w:rsidR="00B71EA6">
        <w:t xml:space="preserve">approved </w:t>
      </w:r>
      <w:r>
        <w:t>plan contains a planting specification</w:t>
      </w:r>
      <w:r w:rsidR="00F17513">
        <w:t xml:space="preserve"> with </w:t>
      </w:r>
      <w:r>
        <w:t>spacings of individual plants within dif</w:t>
      </w:r>
      <w:r>
        <w:lastRenderedPageBreak/>
        <w:t xml:space="preserve">ferent types of planting blocks. However, </w:t>
      </w:r>
      <w:r w:rsidR="00F17513">
        <w:t xml:space="preserve">the landscaping plan has been reviewed and </w:t>
      </w:r>
      <w:r>
        <w:t xml:space="preserve">the planting densities in the approved plan are </w:t>
      </w:r>
      <w:r w:rsidR="00F17513">
        <w:t xml:space="preserve">now considered to be </w:t>
      </w:r>
      <w:r>
        <w:t>too high which w</w:t>
      </w:r>
      <w:r w:rsidR="00F17513">
        <w:t>ould</w:t>
      </w:r>
      <w:r>
        <w:t xml:space="preserve"> result in management issues prejudic</w:t>
      </w:r>
      <w:r w:rsidR="00F17513">
        <w:t>ing</w:t>
      </w:r>
      <w:r>
        <w:t xml:space="preserve"> the overall quality of the woodland and shrub areas.</w:t>
      </w:r>
    </w:p>
    <w:p w:rsidR="004079E6" w:rsidRDefault="004079E6"/>
    <w:p w:rsidR="004079E6" w:rsidRDefault="004079E6">
      <w:r>
        <w:t>It is important to plant trees at sufficient densities to guard against failure which would compromise the screening / landscaping effect of the plantations. However, the trees and shrubs that would be planted as part of the road scheme would be planted into ground with generally good soil conditions and therefore a high failure rate is not expected. Planting at too high a density would produce crowded plantations with tall</w:t>
      </w:r>
      <w:r w:rsidR="00B71EA6">
        <w:t>,</w:t>
      </w:r>
      <w:r>
        <w:t xml:space="preserve"> spindly tree specimens which would need </w:t>
      </w:r>
      <w:r w:rsidR="00B71EA6">
        <w:t xml:space="preserve">extensive </w:t>
      </w:r>
      <w:r>
        <w:t>thinning</w:t>
      </w:r>
      <w:r w:rsidR="00F17513">
        <w:t xml:space="preserve"> at a later date as they become established</w:t>
      </w:r>
      <w:r w:rsidR="00B71EA6">
        <w:t>. It is therefore considered appropriate to reduce the planting densities to those levels now proposed. This would reduce management requirements and still produce healthy planting belts which would provide landscape and ecological benefits and would comply with the requirements of the NPPF and Lancaster Core Strategy.</w:t>
      </w:r>
      <w:r>
        <w:t xml:space="preserve">  </w:t>
      </w:r>
    </w:p>
    <w:p w:rsidR="00563328" w:rsidRPr="00B4638F" w:rsidRDefault="00563328"/>
    <w:p w:rsidR="00B4638F" w:rsidRDefault="00B71EA6">
      <w:r>
        <w:t>In view of the scale, location and nature of the proposal,</w:t>
      </w:r>
      <w:r w:rsidR="00B4638F" w:rsidRPr="00B4638F">
        <w:t xml:space="preserve"> it is considered that no Convention Rights set out in the Human Rights Act 1998 would be affected.</w:t>
      </w:r>
    </w:p>
    <w:p w:rsidR="00B71EA6" w:rsidRDefault="00B71EA6"/>
    <w:p w:rsidR="00B71EA6" w:rsidRPr="00B71EA6" w:rsidRDefault="00B71EA6">
      <w:pPr>
        <w:rPr>
          <w:b/>
        </w:rPr>
      </w:pPr>
      <w:r w:rsidRPr="00B71EA6">
        <w:rPr>
          <w:b/>
        </w:rPr>
        <w:t>Recommendation</w:t>
      </w:r>
    </w:p>
    <w:p w:rsidR="00B71EA6" w:rsidRDefault="00B71EA6"/>
    <w:p w:rsidR="00B71EA6" w:rsidRPr="00B4638F" w:rsidRDefault="00B71EA6">
      <w:r>
        <w:t>That the landscape and ecology management plan approved under Requirement 5(1) of the Development Consent Order for the Heysham to M6 Link be varied in accordance with the revised planting schedule ref 11063-3000-RevC2.</w:t>
      </w:r>
    </w:p>
    <w:p w:rsidR="00B4638F" w:rsidRPr="00B4638F" w:rsidRDefault="00B4638F"/>
    <w:p w:rsidR="00B4638F" w:rsidRPr="00B4638F" w:rsidRDefault="00B4638F">
      <w:pPr>
        <w:sectPr w:rsidR="00B4638F" w:rsidRPr="00B4638F" w:rsidSect="00BB281B">
          <w:footerReference w:type="default" r:id="rId9"/>
          <w:footerReference w:type="first" r:id="rId10"/>
          <w:pgSz w:w="11907" w:h="16840" w:code="9"/>
          <w:pgMar w:top="1440" w:right="1440" w:bottom="851" w:left="1440" w:header="720" w:footer="306" w:gutter="0"/>
          <w:paperSrc w:first="7" w:other="7"/>
          <w:cols w:space="720"/>
          <w:titlePg/>
          <w:docGrid w:linePitch="360"/>
        </w:sectPr>
      </w:pPr>
    </w:p>
    <w:p w:rsidR="00F17513" w:rsidRPr="00F17513" w:rsidRDefault="00F17513" w:rsidP="00F17513">
      <w:pPr>
        <w:rPr>
          <w:b/>
        </w:rPr>
      </w:pPr>
      <w:r w:rsidRPr="00F17513">
        <w:rPr>
          <w:b/>
        </w:rPr>
        <w:lastRenderedPageBreak/>
        <w:t>Local Government (Access to Information) Act 1985</w:t>
      </w:r>
    </w:p>
    <w:p w:rsidR="00F17513" w:rsidRPr="00F17513" w:rsidRDefault="00F17513" w:rsidP="00F17513">
      <w:pPr>
        <w:rPr>
          <w:b/>
        </w:rPr>
      </w:pPr>
      <w:r w:rsidRPr="00F17513">
        <w:rPr>
          <w:b/>
        </w:rPr>
        <w:t>List of Background Papers</w:t>
      </w:r>
    </w:p>
    <w:p w:rsidR="00F17513" w:rsidRDefault="00F17513" w:rsidP="00F17513"/>
    <w:p w:rsidR="00F17513" w:rsidRDefault="00F17513" w:rsidP="00F17513">
      <w:r>
        <w:t>Paper                    Date                        Contact/Directorate/Ext</w:t>
      </w:r>
    </w:p>
    <w:p w:rsidR="00F17513" w:rsidRDefault="00F17513" w:rsidP="00F17513"/>
    <w:p w:rsidR="00F17513" w:rsidRDefault="00F17513" w:rsidP="00F17513">
      <w:r>
        <w:t>DCO Heysham M6 O2  23/4/2014       Jonathan Haine/Environment/534130</w:t>
      </w:r>
    </w:p>
    <w:p w:rsidR="00F17513" w:rsidRDefault="00F17513" w:rsidP="00F17513"/>
    <w:p w:rsidR="00F17513" w:rsidRDefault="00F17513" w:rsidP="00F17513">
      <w:r>
        <w:t>Reason for Inclusion in Part II, if appropriate</w:t>
      </w:r>
    </w:p>
    <w:p w:rsidR="00F17513" w:rsidRDefault="00F17513" w:rsidP="00F17513"/>
    <w:p w:rsidR="00B4638F" w:rsidRPr="00B4638F" w:rsidRDefault="00F17513" w:rsidP="00F17513">
      <w:r>
        <w:t>N/A</w:t>
      </w:r>
    </w:p>
    <w:sectPr w:rsidR="00B4638F" w:rsidRPr="00B4638F" w:rsidSect="00B4638F">
      <w:footerReference w:type="default" r:id="rId11"/>
      <w:footerReference w:type="first" r:id="rId12"/>
      <w:type w:val="continuous"/>
      <w:pgSz w:w="11907" w:h="16840" w:code="9"/>
      <w:pgMar w:top="1440" w:right="1440" w:bottom="851"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EF3" w:rsidRDefault="00EB4EF3">
      <w:r>
        <w:separator/>
      </w:r>
    </w:p>
  </w:endnote>
  <w:endnote w:type="continuationSeparator" w:id="0">
    <w:p w:rsidR="00EB4EF3" w:rsidRDefault="00EB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EA6" w:rsidRDefault="00B71EA6">
    <w:pPr>
      <w:pStyle w:val="Footer"/>
    </w:pPr>
    <w:r>
      <w:t xml:space="preserve">                                                                                                             </w:t>
    </w:r>
    <w:r w:rsidR="00AA410C">
      <w:rPr>
        <w:noProof/>
        <w:lang w:eastAsia="en-GB"/>
      </w:rPr>
      <w:drawing>
        <wp:inline distT="0" distB="0" distL="0" distR="0">
          <wp:extent cx="1303020" cy="624840"/>
          <wp:effectExtent l="0" t="0" r="0" b="381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248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EA6" w:rsidRDefault="00B71EA6">
    <w:pPr>
      <w:pStyle w:val="Footer"/>
    </w:pPr>
    <w:r>
      <w:t xml:space="preserve">                                                                                                       </w:t>
    </w:r>
    <w:r w:rsidR="00AA410C">
      <w:rPr>
        <w:noProof/>
        <w:lang w:eastAsia="en-GB"/>
      </w:rPr>
      <w:drawing>
        <wp:inline distT="0" distB="0" distL="0" distR="0">
          <wp:extent cx="1303020" cy="632460"/>
          <wp:effectExtent l="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3246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EA6" w:rsidRDefault="00B71EA6">
    <w:pPr>
      <w:pStyle w:val="Footer"/>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EA6" w:rsidRDefault="00B71EA6">
    <w:pPr>
      <w:pStyle w:val="Footer"/>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EA6" w:rsidRDefault="00B71EA6">
    <w:pPr>
      <w:pStyle w:val="Footer"/>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EA6" w:rsidRDefault="00B71EA6">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EF3" w:rsidRDefault="00EB4EF3">
      <w:r>
        <w:separator/>
      </w:r>
    </w:p>
  </w:footnote>
  <w:footnote w:type="continuationSeparator" w:id="0">
    <w:p w:rsidR="00EB4EF3" w:rsidRDefault="00EB4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1322B"/>
    <w:rsid w:val="00035D63"/>
    <w:rsid w:val="000673F8"/>
    <w:rsid w:val="000D7C7E"/>
    <w:rsid w:val="00106595"/>
    <w:rsid w:val="00130040"/>
    <w:rsid w:val="001329BD"/>
    <w:rsid w:val="00157186"/>
    <w:rsid w:val="00193CD6"/>
    <w:rsid w:val="001A6929"/>
    <w:rsid w:val="001B498F"/>
    <w:rsid w:val="001D582F"/>
    <w:rsid w:val="002240BD"/>
    <w:rsid w:val="002438FD"/>
    <w:rsid w:val="0028028A"/>
    <w:rsid w:val="002A6768"/>
    <w:rsid w:val="002B0551"/>
    <w:rsid w:val="002E1DED"/>
    <w:rsid w:val="00332E20"/>
    <w:rsid w:val="003404D9"/>
    <w:rsid w:val="00363E96"/>
    <w:rsid w:val="003701B9"/>
    <w:rsid w:val="004079E6"/>
    <w:rsid w:val="004130EF"/>
    <w:rsid w:val="00421E9F"/>
    <w:rsid w:val="00462723"/>
    <w:rsid w:val="004746D9"/>
    <w:rsid w:val="004849F0"/>
    <w:rsid w:val="004B48B9"/>
    <w:rsid w:val="004D082A"/>
    <w:rsid w:val="004D7ABF"/>
    <w:rsid w:val="00505D84"/>
    <w:rsid w:val="00507F46"/>
    <w:rsid w:val="00545DA9"/>
    <w:rsid w:val="005564C4"/>
    <w:rsid w:val="00563328"/>
    <w:rsid w:val="00581085"/>
    <w:rsid w:val="005D749C"/>
    <w:rsid w:val="00615D0F"/>
    <w:rsid w:val="00631A28"/>
    <w:rsid w:val="006F2B8A"/>
    <w:rsid w:val="00714CB9"/>
    <w:rsid w:val="00726A01"/>
    <w:rsid w:val="00736B26"/>
    <w:rsid w:val="00760B2F"/>
    <w:rsid w:val="00763E95"/>
    <w:rsid w:val="007C34FE"/>
    <w:rsid w:val="007F628F"/>
    <w:rsid w:val="00807152"/>
    <w:rsid w:val="00833C48"/>
    <w:rsid w:val="00874373"/>
    <w:rsid w:val="008B0BB4"/>
    <w:rsid w:val="008D3035"/>
    <w:rsid w:val="008F522F"/>
    <w:rsid w:val="0091386E"/>
    <w:rsid w:val="00924411"/>
    <w:rsid w:val="0092453D"/>
    <w:rsid w:val="00937B65"/>
    <w:rsid w:val="009427D0"/>
    <w:rsid w:val="00975556"/>
    <w:rsid w:val="00997C3B"/>
    <w:rsid w:val="009F59A9"/>
    <w:rsid w:val="00A15F63"/>
    <w:rsid w:val="00A321B2"/>
    <w:rsid w:val="00A73C53"/>
    <w:rsid w:val="00A94F90"/>
    <w:rsid w:val="00A97CCD"/>
    <w:rsid w:val="00AA410C"/>
    <w:rsid w:val="00AA4EAD"/>
    <w:rsid w:val="00AC2FAF"/>
    <w:rsid w:val="00AD2560"/>
    <w:rsid w:val="00AE6BFA"/>
    <w:rsid w:val="00AF4AA4"/>
    <w:rsid w:val="00AF5C11"/>
    <w:rsid w:val="00B06A36"/>
    <w:rsid w:val="00B11FD4"/>
    <w:rsid w:val="00B25E10"/>
    <w:rsid w:val="00B269CA"/>
    <w:rsid w:val="00B4638F"/>
    <w:rsid w:val="00B70D42"/>
    <w:rsid w:val="00B71EA6"/>
    <w:rsid w:val="00BA09A6"/>
    <w:rsid w:val="00BB281B"/>
    <w:rsid w:val="00BE0F1C"/>
    <w:rsid w:val="00C53141"/>
    <w:rsid w:val="00C805B2"/>
    <w:rsid w:val="00C8126B"/>
    <w:rsid w:val="00C827C7"/>
    <w:rsid w:val="00C8590C"/>
    <w:rsid w:val="00CB1899"/>
    <w:rsid w:val="00CB6F78"/>
    <w:rsid w:val="00CC52D1"/>
    <w:rsid w:val="00CC57A4"/>
    <w:rsid w:val="00CD46CE"/>
    <w:rsid w:val="00D12DD6"/>
    <w:rsid w:val="00DB6812"/>
    <w:rsid w:val="00DC157B"/>
    <w:rsid w:val="00DD1EAE"/>
    <w:rsid w:val="00DF7DBC"/>
    <w:rsid w:val="00E7465B"/>
    <w:rsid w:val="00E9098F"/>
    <w:rsid w:val="00EB4EF3"/>
    <w:rsid w:val="00ED280E"/>
    <w:rsid w:val="00F06A59"/>
    <w:rsid w:val="00F17513"/>
    <w:rsid w:val="00F340B6"/>
    <w:rsid w:val="00F63399"/>
    <w:rsid w:val="00FA4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oNotEmbedSmartTags/>
  <w:decimalSymbol w:val="."/>
  <w:listSeparator w:val=","/>
  <w15:docId w15:val="{05F05E44-3A5C-4E70-9704-782EE2A5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6B"/>
    <w:rPr>
      <w:rFonts w:ascii="Arial" w:hAnsi="Arial"/>
      <w:sz w:val="24"/>
    </w:rPr>
  </w:style>
  <w:style w:type="paragraph" w:styleId="Heading1">
    <w:name w:val="heading 1"/>
    <w:basedOn w:val="Normal"/>
    <w:next w:val="Normal"/>
    <w:link w:val="Heading1Char"/>
    <w:qFormat/>
    <w:rsid w:val="00C8126B"/>
    <w:pPr>
      <w:keepNext/>
      <w:outlineLvl w:val="0"/>
    </w:pPr>
    <w:rPr>
      <w:b/>
      <w:lang w:eastAsia="en-US"/>
    </w:rPr>
  </w:style>
  <w:style w:type="paragraph" w:styleId="Heading5">
    <w:name w:val="heading 5"/>
    <w:basedOn w:val="Normal"/>
    <w:next w:val="Normal"/>
    <w:link w:val="Heading5Char"/>
    <w:qFormat/>
    <w:rsid w:val="00C8126B"/>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C8126B"/>
    <w:pPr>
      <w:keepNext/>
      <w:outlineLvl w:val="5"/>
    </w:pPr>
    <w:rPr>
      <w:rFonts w:ascii="Univers" w:hAnsi="Univers"/>
      <w:b/>
      <w:sz w:val="22"/>
      <w:lang w:eastAsia="en-US"/>
    </w:rPr>
  </w:style>
  <w:style w:type="paragraph" w:styleId="Heading7">
    <w:name w:val="heading 7"/>
    <w:basedOn w:val="Normal"/>
    <w:next w:val="Normal"/>
    <w:link w:val="Heading7Char"/>
    <w:qFormat/>
    <w:rsid w:val="00C8126B"/>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B498F"/>
    <w:rPr>
      <w:rFonts w:ascii="Cambria" w:hAnsi="Cambria" w:cs="Times New Roman"/>
      <w:b/>
      <w:bCs/>
      <w:kern w:val="32"/>
      <w:sz w:val="32"/>
      <w:szCs w:val="32"/>
    </w:rPr>
  </w:style>
  <w:style w:type="character" w:customStyle="1" w:styleId="Heading5Char">
    <w:name w:val="Heading 5 Char"/>
    <w:basedOn w:val="DefaultParagraphFont"/>
    <w:link w:val="Heading5"/>
    <w:semiHidden/>
    <w:locked/>
    <w:rsid w:val="001B498F"/>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1B498F"/>
    <w:rPr>
      <w:rFonts w:ascii="Calibri" w:hAnsi="Calibri" w:cs="Times New Roman"/>
      <w:b/>
      <w:bCs/>
      <w:sz w:val="22"/>
      <w:szCs w:val="22"/>
    </w:rPr>
  </w:style>
  <w:style w:type="character" w:customStyle="1" w:styleId="Heading7Char">
    <w:name w:val="Heading 7 Char"/>
    <w:basedOn w:val="DefaultParagraphFont"/>
    <w:link w:val="Heading7"/>
    <w:semiHidden/>
    <w:locked/>
    <w:rsid w:val="001B498F"/>
    <w:rPr>
      <w:rFonts w:ascii="Calibri" w:hAnsi="Calibri" w:cs="Times New Roman"/>
      <w:sz w:val="24"/>
      <w:szCs w:val="24"/>
    </w:rPr>
  </w:style>
  <w:style w:type="paragraph" w:customStyle="1" w:styleId="arial11">
    <w:name w:val="arial11"/>
    <w:basedOn w:val="Normal"/>
    <w:rsid w:val="00C8126B"/>
    <w:rPr>
      <w:sz w:val="22"/>
      <w:lang w:eastAsia="en-US"/>
    </w:rPr>
  </w:style>
  <w:style w:type="paragraph" w:styleId="BodyText">
    <w:name w:val="Body Text"/>
    <w:basedOn w:val="Normal"/>
    <w:link w:val="BodyTextChar"/>
    <w:rsid w:val="00C8126B"/>
    <w:rPr>
      <w:lang w:eastAsia="en-US"/>
    </w:rPr>
  </w:style>
  <w:style w:type="character" w:customStyle="1" w:styleId="BodyTextChar">
    <w:name w:val="Body Text Char"/>
    <w:basedOn w:val="DefaultParagraphFont"/>
    <w:link w:val="BodyText"/>
    <w:semiHidden/>
    <w:locked/>
    <w:rsid w:val="001B498F"/>
    <w:rPr>
      <w:rFonts w:ascii="Arial" w:hAnsi="Arial" w:cs="Times New Roman"/>
      <w:sz w:val="24"/>
    </w:rPr>
  </w:style>
  <w:style w:type="paragraph" w:styleId="Header">
    <w:name w:val="header"/>
    <w:basedOn w:val="Normal"/>
    <w:link w:val="HeaderChar"/>
    <w:rsid w:val="00C8126B"/>
    <w:rPr>
      <w:sz w:val="22"/>
      <w:lang w:eastAsia="en-US"/>
    </w:rPr>
  </w:style>
  <w:style w:type="character" w:customStyle="1" w:styleId="HeaderChar">
    <w:name w:val="Header Char"/>
    <w:basedOn w:val="DefaultParagraphFont"/>
    <w:link w:val="Header"/>
    <w:semiHidden/>
    <w:locked/>
    <w:rsid w:val="001B498F"/>
    <w:rPr>
      <w:rFonts w:ascii="Arial" w:hAnsi="Arial" w:cs="Times New Roman"/>
      <w:sz w:val="24"/>
    </w:rPr>
  </w:style>
  <w:style w:type="character" w:styleId="PageNumber">
    <w:name w:val="page number"/>
    <w:basedOn w:val="DefaultParagraphFont"/>
    <w:rsid w:val="00C8126B"/>
    <w:rPr>
      <w:rFonts w:cs="Times New Roman"/>
    </w:rPr>
  </w:style>
  <w:style w:type="paragraph" w:styleId="Footer">
    <w:name w:val="footer"/>
    <w:basedOn w:val="Normal"/>
    <w:link w:val="FooterChar"/>
    <w:rsid w:val="00C8126B"/>
    <w:pPr>
      <w:tabs>
        <w:tab w:val="center" w:pos="4153"/>
        <w:tab w:val="right" w:pos="8306"/>
      </w:tabs>
    </w:pPr>
    <w:rPr>
      <w:sz w:val="22"/>
      <w:lang w:eastAsia="en-US"/>
    </w:rPr>
  </w:style>
  <w:style w:type="character" w:customStyle="1" w:styleId="FooterChar">
    <w:name w:val="Footer Char"/>
    <w:basedOn w:val="DefaultParagraphFont"/>
    <w:link w:val="Footer"/>
    <w:semiHidden/>
    <w:locked/>
    <w:rsid w:val="001B498F"/>
    <w:rPr>
      <w:rFonts w:ascii="Arial" w:hAnsi="Arial" w:cs="Times New Roman"/>
      <w:sz w:val="24"/>
    </w:rPr>
  </w:style>
  <w:style w:type="character" w:styleId="Hyperlink">
    <w:name w:val="Hyperlink"/>
    <w:basedOn w:val="DefaultParagraphFont"/>
    <w:rsid w:val="004D7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0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Con@lancashire.gov.uk" TargetMode="Externa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5646</CharactersWithSpaces>
  <SharedDoc>false</SharedDoc>
  <HLinks>
    <vt:vector size="6" baseType="variant">
      <vt:variant>
        <vt:i4>4587572</vt:i4>
      </vt:variant>
      <vt:variant>
        <vt:i4>27</vt:i4>
      </vt:variant>
      <vt:variant>
        <vt:i4>0</vt:i4>
      </vt:variant>
      <vt:variant>
        <vt:i4>5</vt:i4>
      </vt:variant>
      <vt:variant>
        <vt:lpwstr>mailto:DevCon@lancashire.gov.uk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11 December 2009</dc:description>
  <cp:lastModifiedBy>Rawcliffe, Cath</cp:lastModifiedBy>
  <cp:revision>2</cp:revision>
  <cp:lastPrinted>2008-06-12T10:43:00Z</cp:lastPrinted>
  <dcterms:created xsi:type="dcterms:W3CDTF">2014-07-01T07:57:00Z</dcterms:created>
  <dcterms:modified xsi:type="dcterms:W3CDTF">2014-07-01T07:57:00Z</dcterms:modified>
</cp:coreProperties>
</file>